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D10" w:rsidRDefault="00B83D10"/>
    <w:p w:rsidR="00B10787" w:rsidRPr="002B7903" w:rsidRDefault="008432A0" w:rsidP="002B7903">
      <w:pPr>
        <w:jc w:val="center"/>
        <w:rPr>
          <w:sz w:val="32"/>
          <w:szCs w:val="32"/>
        </w:rPr>
      </w:pPr>
      <w:r>
        <w:rPr>
          <w:rFonts w:hint="eastAsia"/>
          <w:sz w:val="32"/>
          <w:szCs w:val="32"/>
        </w:rPr>
        <w:t>数学</w:t>
      </w:r>
      <w:r w:rsidR="0088187D" w:rsidRPr="008432A0">
        <w:rPr>
          <w:rFonts w:hint="eastAsia"/>
          <w:sz w:val="32"/>
          <w:szCs w:val="32"/>
        </w:rPr>
        <w:t>学院攻读博士学位研究生中期考核实施办法</w:t>
      </w:r>
    </w:p>
    <w:p w:rsidR="00B10787" w:rsidRDefault="005905B1" w:rsidP="00AC2B57">
      <w:pPr>
        <w:ind w:firstLineChars="100" w:firstLine="210"/>
      </w:pPr>
      <w:r>
        <w:rPr>
          <w:rFonts w:hint="eastAsia"/>
        </w:rPr>
        <w:t xml:space="preserve">  </w:t>
      </w:r>
      <w:r w:rsidR="00B10787">
        <w:rPr>
          <w:rFonts w:hint="eastAsia"/>
        </w:rPr>
        <w:t>为保证和提高攻读博士学位研究生（以下简称博士生）的培养质量，规范博士生培养过程，完善博士生培养制度，根据《山东大学攻读博士学位研究生中期考核管理规定》等有关文件精神和我院的具体情况制定本办法。</w:t>
      </w:r>
    </w:p>
    <w:p w:rsidR="00B10787" w:rsidRPr="00AF5931" w:rsidRDefault="00B10787" w:rsidP="00B10787">
      <w:pPr>
        <w:rPr>
          <w:b/>
        </w:rPr>
      </w:pPr>
      <w:r w:rsidRPr="00AF5931">
        <w:rPr>
          <w:rFonts w:hint="eastAsia"/>
          <w:b/>
        </w:rPr>
        <w:t>一、考核目的</w:t>
      </w:r>
    </w:p>
    <w:p w:rsidR="00B10787" w:rsidRDefault="00B10787" w:rsidP="00B10787">
      <w:r>
        <w:rPr>
          <w:rFonts w:hint="eastAsia"/>
        </w:rPr>
        <w:t>中期考核是在博士生课程学习基本结束之后，对其入学以来政治思想表现、课程学习情况和科研工作能力等方面进行一次综合考核和评定，确定其是否具有继续攻读博士学位的资格，对少数不宜继续攻读博士学位者尽早做出妥善安排。</w:t>
      </w:r>
    </w:p>
    <w:p w:rsidR="00B10787" w:rsidRPr="00AF5931" w:rsidRDefault="00B10787" w:rsidP="00B10787">
      <w:pPr>
        <w:rPr>
          <w:b/>
        </w:rPr>
      </w:pPr>
      <w:r w:rsidRPr="00AF5931">
        <w:rPr>
          <w:rFonts w:hint="eastAsia"/>
          <w:b/>
        </w:rPr>
        <w:t>二、考核领导小组</w:t>
      </w:r>
    </w:p>
    <w:p w:rsidR="00B10787" w:rsidRDefault="00B10787" w:rsidP="00B10787">
      <w:r>
        <w:rPr>
          <w:rFonts w:hint="eastAsia"/>
        </w:rPr>
        <w:t>（</w:t>
      </w:r>
      <w:r>
        <w:t>1）学院成立博士生中期考核领导小组，由学院学位评定分委员会主席任考核领导小组组长，分管研究生工作的副院长、副书记为副组长，</w:t>
      </w:r>
      <w:r w:rsidR="00205C37" w:rsidRPr="00AC2B57">
        <w:rPr>
          <w:rFonts w:hint="eastAsia"/>
        </w:rPr>
        <w:t>学位分委员会专家</w:t>
      </w:r>
      <w:r w:rsidR="00205C37">
        <w:rPr>
          <w:rFonts w:hint="eastAsia"/>
        </w:rPr>
        <w:t>和</w:t>
      </w:r>
      <w:r>
        <w:t>各博士专业点负责人任领导小组成员。</w:t>
      </w:r>
    </w:p>
    <w:p w:rsidR="00B10787" w:rsidRDefault="00B10787" w:rsidP="00B10787">
      <w:r>
        <w:rPr>
          <w:rFonts w:hint="eastAsia"/>
        </w:rPr>
        <w:t>（</w:t>
      </w:r>
      <w:r>
        <w:t>2）学院成立博士中期考核委员会，</w:t>
      </w:r>
      <w:r w:rsidR="0028508C">
        <w:rPr>
          <w:rFonts w:hint="eastAsia"/>
        </w:rPr>
        <w:t>其</w:t>
      </w:r>
      <w:r>
        <w:t>组成人员由中期考核领导小组审批。委员会成员应由本专业或相关专业的5名以上</w:t>
      </w:r>
      <w:r w:rsidR="00CA33C4">
        <w:rPr>
          <w:rFonts w:hint="eastAsia"/>
        </w:rPr>
        <w:t>博导</w:t>
      </w:r>
      <w:r>
        <w:t>组成，导师可以参加考核委员会，但不能担任主席。考核委员会在考核领导小组的领导下，具体实施考核工作。</w:t>
      </w:r>
    </w:p>
    <w:p w:rsidR="00B10787" w:rsidRPr="00AF5931" w:rsidRDefault="005905B1" w:rsidP="00B10787">
      <w:pPr>
        <w:rPr>
          <w:b/>
        </w:rPr>
      </w:pPr>
      <w:r w:rsidRPr="00AF5931">
        <w:rPr>
          <w:rFonts w:hint="eastAsia"/>
          <w:b/>
        </w:rPr>
        <w:t>三、</w:t>
      </w:r>
      <w:r w:rsidR="00B10787" w:rsidRPr="00AF5931">
        <w:rPr>
          <w:b/>
        </w:rPr>
        <w:t>考核时间</w:t>
      </w:r>
    </w:p>
    <w:p w:rsidR="00B10787" w:rsidRDefault="00B10787" w:rsidP="00B10787">
      <w:r>
        <w:rPr>
          <w:rFonts w:hint="eastAsia"/>
        </w:rPr>
        <w:t>博士生中期考核，在入学后第三学期进行。硕博连续培养研究生在转博当年随上一年级博士生进行。博士生中期考核结果分为优秀、合格、暂缓通过、终止攻读博士学位四个等级。博士生中期考核每年进行一次。所有博士生必须参加第一次中期考核，未参加的按暂缓通过处理。考核结果为暂缓通过的博士生四年内最多可再参加一次中期考核，第二次中期考核结果仍为暂缓通过的博士生，终止其攻读博士学位。</w:t>
      </w:r>
    </w:p>
    <w:p w:rsidR="00B10787" w:rsidRPr="00AF5931" w:rsidRDefault="005905B1" w:rsidP="00B10787">
      <w:pPr>
        <w:rPr>
          <w:b/>
        </w:rPr>
      </w:pPr>
      <w:r w:rsidRPr="00AF5931">
        <w:rPr>
          <w:rFonts w:hint="eastAsia"/>
          <w:b/>
        </w:rPr>
        <w:t>四、</w:t>
      </w:r>
      <w:r w:rsidR="00B10787" w:rsidRPr="00AF5931">
        <w:rPr>
          <w:b/>
        </w:rPr>
        <w:t>考核内容与形式</w:t>
      </w:r>
    </w:p>
    <w:p w:rsidR="00B10787" w:rsidRDefault="00B10787" w:rsidP="00B10787">
      <w:r>
        <w:rPr>
          <w:rFonts w:hint="eastAsia"/>
        </w:rPr>
        <w:t>博士生中期考核首先由博士生本人进行个人总结，填写考核表，然后由培养单位进行考核。考核内容包括思想政治素质、课程学习、科研能力、开题报告、身心健康状况等。</w:t>
      </w:r>
    </w:p>
    <w:p w:rsidR="00B10787" w:rsidRDefault="00B10787" w:rsidP="00B10787">
      <w:r>
        <w:rPr>
          <w:rFonts w:hint="eastAsia"/>
        </w:rPr>
        <w:t>（一）政治思想考核</w:t>
      </w:r>
    </w:p>
    <w:p w:rsidR="00B10787" w:rsidRDefault="00B10787" w:rsidP="00B10787">
      <w:r>
        <w:rPr>
          <w:rFonts w:hint="eastAsia"/>
        </w:rPr>
        <w:t>政治思想考核要结合博士生平时的政治学习、思想表现和组织纪律性，由主管学生思想工作的副书记负责，听取研究生辅导员的情况介绍和意见，并对博士生的思想小结认真审阅，最后在思想政治素质方面做出实事求是的综合评价。</w:t>
      </w:r>
    </w:p>
    <w:p w:rsidR="00B10787" w:rsidRDefault="00B10787" w:rsidP="00B10787">
      <w:r>
        <w:rPr>
          <w:rFonts w:hint="eastAsia"/>
        </w:rPr>
        <w:t>政治思想方面考核中有下列情况之一者为政治思想考核不合格：</w:t>
      </w:r>
    </w:p>
    <w:p w:rsidR="00B10787" w:rsidRDefault="00B10787" w:rsidP="00B10787">
      <w:r>
        <w:t>1．严重违背四项基本原则或有严重道德品质问题。</w:t>
      </w:r>
    </w:p>
    <w:p w:rsidR="00B10787" w:rsidRDefault="00B10787" w:rsidP="00B10787">
      <w:r>
        <w:t>2．学习、研究不刻苦、不安心，不尊重导师，使导师无法履行指导职责。</w:t>
      </w:r>
    </w:p>
    <w:p w:rsidR="00B10787" w:rsidRDefault="00B10787" w:rsidP="00B10787">
      <w:r>
        <w:rPr>
          <w:rFonts w:hint="eastAsia"/>
        </w:rPr>
        <w:t>（二）业务考核</w:t>
      </w:r>
    </w:p>
    <w:p w:rsidR="00B10787" w:rsidRDefault="00B10787" w:rsidP="00B10787">
      <w:r>
        <w:rPr>
          <w:rFonts w:hint="eastAsia"/>
        </w:rPr>
        <w:t>业务考核包括以下内容：</w:t>
      </w:r>
    </w:p>
    <w:p w:rsidR="00B10787" w:rsidRDefault="00EE0029" w:rsidP="00EE0029">
      <w:r>
        <w:t>1．</w:t>
      </w:r>
      <w:r w:rsidR="00B10787">
        <w:t>培养方案中课程学习（成绩与学分）完成情况（</w:t>
      </w:r>
      <w:r w:rsidR="001B43DB">
        <w:t>3</w:t>
      </w:r>
      <w:r w:rsidR="00A71937">
        <w:t>0</w:t>
      </w:r>
      <w:r w:rsidR="00B10787">
        <w:t>%）。</w:t>
      </w:r>
    </w:p>
    <w:p w:rsidR="00EE0029" w:rsidRPr="00EE0029" w:rsidRDefault="008806F2" w:rsidP="00EE0029">
      <w:r>
        <w:rPr>
          <w:rFonts w:hint="eastAsia"/>
        </w:rPr>
        <w:t>硕博连读</w:t>
      </w:r>
      <w:r w:rsidR="0017458B">
        <w:rPr>
          <w:rFonts w:hint="eastAsia"/>
        </w:rPr>
        <w:t>博士研究生，</w:t>
      </w:r>
      <w:r>
        <w:rPr>
          <w:rFonts w:hint="eastAsia"/>
        </w:rPr>
        <w:t>根据硕士阶段学习的两门学位基础课的平均</w:t>
      </w:r>
      <w:r w:rsidR="0017458B" w:rsidRPr="0017458B">
        <w:rPr>
          <w:rFonts w:hint="eastAsia"/>
        </w:rPr>
        <w:t>成绩</w:t>
      </w:r>
      <w:r>
        <w:rPr>
          <w:rFonts w:hint="eastAsia"/>
        </w:rPr>
        <w:t>*</w:t>
      </w:r>
      <w:r w:rsidR="001B43DB">
        <w:t>3</w:t>
      </w:r>
      <w:r>
        <w:t>0</w:t>
      </w:r>
      <w:r>
        <w:rPr>
          <w:rFonts w:hint="eastAsia"/>
        </w:rPr>
        <w:t>%；统考博士根据入学考试三门课程</w:t>
      </w:r>
      <w:r w:rsidR="0017458B">
        <w:rPr>
          <w:rFonts w:hint="eastAsia"/>
        </w:rPr>
        <w:t>（一门外语两门专业课）</w:t>
      </w:r>
      <w:r>
        <w:rPr>
          <w:rFonts w:hint="eastAsia"/>
        </w:rPr>
        <w:t>的</w:t>
      </w:r>
      <w:r w:rsidR="0017458B">
        <w:rPr>
          <w:rFonts w:hint="eastAsia"/>
        </w:rPr>
        <w:t>平均</w:t>
      </w:r>
      <w:r>
        <w:rPr>
          <w:rFonts w:hint="eastAsia"/>
        </w:rPr>
        <w:t>成绩*</w:t>
      </w:r>
      <w:r w:rsidR="001B43DB">
        <w:t>3</w:t>
      </w:r>
      <w:r>
        <w:t>0</w:t>
      </w:r>
      <w:r>
        <w:rPr>
          <w:rFonts w:hint="eastAsia"/>
        </w:rPr>
        <w:t>%，作为此次考核的成绩参数。</w:t>
      </w:r>
      <w:r w:rsidR="0017458B">
        <w:rPr>
          <w:rFonts w:hint="eastAsia"/>
        </w:rPr>
        <w:t>由教务办公室核算。</w:t>
      </w:r>
    </w:p>
    <w:p w:rsidR="00B10787" w:rsidRDefault="00B10787" w:rsidP="00B10787">
      <w:r>
        <w:t>2．开题报告完成情况与质量（40%）。</w:t>
      </w:r>
    </w:p>
    <w:p w:rsidR="00EE0029" w:rsidRDefault="00EE0029" w:rsidP="00B10787">
      <w:r>
        <w:rPr>
          <w:rFonts w:hint="eastAsia"/>
        </w:rPr>
        <w:t>根据研究生本人</w:t>
      </w:r>
      <w:r w:rsidR="0028508C" w:rsidRPr="0028508C">
        <w:rPr>
          <w:rFonts w:hint="eastAsia"/>
        </w:rPr>
        <w:t>五分钟</w:t>
      </w:r>
      <w:r>
        <w:rPr>
          <w:rFonts w:hint="eastAsia"/>
        </w:rPr>
        <w:t>PPT报告</w:t>
      </w:r>
      <w:r w:rsidR="0028508C">
        <w:rPr>
          <w:rFonts w:hint="eastAsia"/>
        </w:rPr>
        <w:t>的</w:t>
      </w:r>
      <w:r w:rsidR="007253D1">
        <w:rPr>
          <w:rFonts w:hint="eastAsia"/>
        </w:rPr>
        <w:t>实际情况</w:t>
      </w:r>
      <w:r>
        <w:rPr>
          <w:rFonts w:hint="eastAsia"/>
        </w:rPr>
        <w:t>，</w:t>
      </w:r>
      <w:r w:rsidR="007253D1">
        <w:rPr>
          <w:rFonts w:hint="eastAsia"/>
        </w:rPr>
        <w:t>考核专家组</w:t>
      </w:r>
      <w:r>
        <w:rPr>
          <w:rFonts w:hint="eastAsia"/>
        </w:rPr>
        <w:t>专家给予0-40分的打分。</w:t>
      </w:r>
    </w:p>
    <w:p w:rsidR="00B10787" w:rsidRDefault="00B10787" w:rsidP="00B10787">
      <w:r>
        <w:t>4．已完成科研工作及取得的科研成果（</w:t>
      </w:r>
      <w:r w:rsidR="001B43DB">
        <w:t>3</w:t>
      </w:r>
      <w:r w:rsidR="00A71937">
        <w:t>0</w:t>
      </w:r>
      <w:r>
        <w:t>%）。</w:t>
      </w:r>
    </w:p>
    <w:p w:rsidR="00EE0029" w:rsidRDefault="00EE0029" w:rsidP="00B10787">
      <w:r>
        <w:rPr>
          <w:rFonts w:hint="eastAsia"/>
        </w:rPr>
        <w:t>已发表的SCI论文一篇30分；二审</w:t>
      </w:r>
      <w:r w:rsidR="00DB09CD" w:rsidRPr="00DB09CD">
        <w:t>SCI论文</w:t>
      </w:r>
      <w:r>
        <w:rPr>
          <w:rFonts w:hint="eastAsia"/>
        </w:rPr>
        <w:t>一篇20分；一审</w:t>
      </w:r>
      <w:r w:rsidR="00DB09CD">
        <w:rPr>
          <w:rFonts w:hint="eastAsia"/>
        </w:rPr>
        <w:t>SCI</w:t>
      </w:r>
      <w:r>
        <w:rPr>
          <w:rFonts w:hint="eastAsia"/>
        </w:rPr>
        <w:t>论文</w:t>
      </w:r>
      <w:r w:rsidR="00DB09CD">
        <w:rPr>
          <w:rFonts w:hint="eastAsia"/>
        </w:rPr>
        <w:t>一篇</w:t>
      </w:r>
      <w:r>
        <w:rPr>
          <w:rFonts w:hint="eastAsia"/>
        </w:rPr>
        <w:t>15分，写作完成论文向SCI</w:t>
      </w:r>
      <w:r w:rsidR="00DB09CD">
        <w:rPr>
          <w:rFonts w:hint="eastAsia"/>
        </w:rPr>
        <w:t>杂志已投稿的论文，经导师介绍，专家认证给</w:t>
      </w:r>
      <w:r>
        <w:rPr>
          <w:rFonts w:hint="eastAsia"/>
        </w:rPr>
        <w:t>10分。</w:t>
      </w:r>
    </w:p>
    <w:p w:rsidR="00B10787" w:rsidRDefault="00B10787" w:rsidP="00B10787">
      <w:r>
        <w:lastRenderedPageBreak/>
        <w:t>5.</w:t>
      </w:r>
      <w:r w:rsidR="005905B1">
        <w:rPr>
          <w:rFonts w:hint="eastAsia"/>
        </w:rPr>
        <w:t xml:space="preserve"> </w:t>
      </w:r>
      <w:r>
        <w:t>业务考核中有下列情况之一者为业务考核不合格：</w:t>
      </w:r>
    </w:p>
    <w:p w:rsidR="00392569" w:rsidRDefault="00B10787" w:rsidP="00B10787">
      <w:r>
        <w:rPr>
          <w:rFonts w:hint="eastAsia"/>
        </w:rPr>
        <w:t>（</w:t>
      </w:r>
      <w:r>
        <w:t>1）</w:t>
      </w:r>
      <w:r w:rsidR="00392569">
        <w:rPr>
          <w:rFonts w:hint="eastAsia"/>
        </w:rPr>
        <w:t>有考试作弊行为的。</w:t>
      </w:r>
    </w:p>
    <w:p w:rsidR="00AC2B57" w:rsidRDefault="00392569" w:rsidP="00B10787">
      <w:r w:rsidRPr="00392569">
        <w:rPr>
          <w:rFonts w:hint="eastAsia"/>
        </w:rPr>
        <w:t>（</w:t>
      </w:r>
      <w:r>
        <w:t>2</w:t>
      </w:r>
      <w:r w:rsidRPr="00392569">
        <w:t>）</w:t>
      </w:r>
      <w:r w:rsidR="00AC2B57" w:rsidRPr="00AC2B57">
        <w:rPr>
          <w:rFonts w:hint="eastAsia"/>
        </w:rPr>
        <w:t>学习课程考试不及格</w:t>
      </w:r>
      <w:r>
        <w:rPr>
          <w:rFonts w:hint="eastAsia"/>
        </w:rPr>
        <w:t>。</w:t>
      </w:r>
    </w:p>
    <w:p w:rsidR="00B10787" w:rsidRDefault="00B10787" w:rsidP="00B10787">
      <w:r>
        <w:rPr>
          <w:rFonts w:hint="eastAsia"/>
        </w:rPr>
        <w:t>（</w:t>
      </w:r>
      <w:r w:rsidR="00392569">
        <w:t>3</w:t>
      </w:r>
      <w:r>
        <w:t>）因主观原因未按期完成开题报告，或第一次开题报告未通过且按规定重做后仍未通过者。</w:t>
      </w:r>
    </w:p>
    <w:p w:rsidR="00B10787" w:rsidRDefault="00B10787" w:rsidP="00B10787">
      <w:r>
        <w:rPr>
          <w:rFonts w:hint="eastAsia"/>
        </w:rPr>
        <w:t>（</w:t>
      </w:r>
      <w:r w:rsidR="00392569">
        <w:t>4</w:t>
      </w:r>
      <w:r>
        <w:t>）在文献综述、开题报告、专题报告与发表的学术论文中，存在弄虚作假、抄袭或剽窃他人成果的现象，或反映出的独立分析、解决问题的能力与科研素质极差不宜继续培养者。</w:t>
      </w:r>
    </w:p>
    <w:p w:rsidR="00B10787" w:rsidRPr="00AF5931" w:rsidRDefault="005905B1" w:rsidP="00B10787">
      <w:pPr>
        <w:rPr>
          <w:b/>
        </w:rPr>
      </w:pPr>
      <w:r w:rsidRPr="00AF5931">
        <w:rPr>
          <w:rFonts w:hint="eastAsia"/>
          <w:b/>
        </w:rPr>
        <w:t>五、</w:t>
      </w:r>
      <w:r w:rsidR="00B10787" w:rsidRPr="00AF5931">
        <w:rPr>
          <w:b/>
        </w:rPr>
        <w:t>考核结果及处理</w:t>
      </w:r>
    </w:p>
    <w:p w:rsidR="00B10787" w:rsidRDefault="00B10787" w:rsidP="00B10787">
      <w:r>
        <w:rPr>
          <w:rFonts w:hint="eastAsia"/>
        </w:rPr>
        <w:t>（一）中期考核优秀比例不高于考核基数的</w:t>
      </w:r>
      <w:r>
        <w:t>20%，暂缓通过及终止攻读博士学位比例不低于考核基数的15%。考核基数由第一次参加考核人数和上一年度暂缓通过人数构成。</w:t>
      </w:r>
    </w:p>
    <w:p w:rsidR="00B10787" w:rsidRDefault="00B10787" w:rsidP="00B10787">
      <w:r>
        <w:rPr>
          <w:rFonts w:hint="eastAsia"/>
        </w:rPr>
        <w:t>（二）政治思想考核适当参考综合素质测评结果，综合素质测评“优秀”者才能参评中期考核优秀学生；</w:t>
      </w:r>
    </w:p>
    <w:p w:rsidR="00B10787" w:rsidRDefault="00B10787" w:rsidP="00B10787">
      <w:r>
        <w:rPr>
          <w:rFonts w:hint="eastAsia"/>
        </w:rPr>
        <w:t>（三）业务考核成绩计算方式：</w:t>
      </w:r>
    </w:p>
    <w:p w:rsidR="00B10787" w:rsidRPr="00AC2B57" w:rsidRDefault="00B10787" w:rsidP="00B10787">
      <w:r>
        <w:t>1．已获学分绩点平均值*</w:t>
      </w:r>
      <w:r w:rsidR="005B06D0">
        <w:t>3</w:t>
      </w:r>
      <w:r>
        <w:t>0%计算</w:t>
      </w:r>
      <w:r w:rsidR="00DD0348">
        <w:rPr>
          <w:rFonts w:hint="eastAsia"/>
        </w:rPr>
        <w:t>业务考核</w:t>
      </w:r>
      <w:r>
        <w:t>成绩；</w:t>
      </w:r>
      <w:r w:rsidR="00C3229D">
        <w:rPr>
          <w:rFonts w:hint="eastAsia"/>
        </w:rPr>
        <w:t>（</w:t>
      </w:r>
      <w:r w:rsidR="000C6BDB" w:rsidRPr="00AC2B57">
        <w:rPr>
          <w:rFonts w:hint="eastAsia"/>
        </w:rPr>
        <w:t>硕博连读博士研究生，根据硕士阶段学习的两门学位基础课的平均成绩</w:t>
      </w:r>
      <w:r w:rsidR="000C6BDB" w:rsidRPr="00AC2B57">
        <w:t>*</w:t>
      </w:r>
      <w:r w:rsidR="00693538">
        <w:t>3</w:t>
      </w:r>
      <w:r w:rsidR="000C6BDB" w:rsidRPr="00AC2B57">
        <w:t>0%；统考博士根据入学考试三门课程（一门外语两门专业课）的平均成绩*</w:t>
      </w:r>
      <w:r w:rsidR="00693538">
        <w:t>3</w:t>
      </w:r>
      <w:r w:rsidR="000C6BDB" w:rsidRPr="00AC2B57">
        <w:t>0%，作为此次考核的成绩参数。由教务办公室核算。</w:t>
      </w:r>
      <w:r w:rsidR="00C3229D" w:rsidRPr="00AC2B57">
        <w:t>）</w:t>
      </w:r>
    </w:p>
    <w:p w:rsidR="007628BC" w:rsidRDefault="00B10787" w:rsidP="00B10787">
      <w:r w:rsidRPr="00AC2B57">
        <w:t>2．由中期考核委员会评议开题报告完成情况与质量，满分40</w:t>
      </w:r>
      <w:r w:rsidR="007628BC">
        <w:t>分</w:t>
      </w:r>
      <w:r w:rsidR="007628BC">
        <w:rPr>
          <w:rFonts w:hint="eastAsia"/>
        </w:rPr>
        <w:t>。</w:t>
      </w:r>
    </w:p>
    <w:p w:rsidR="00B10787" w:rsidRDefault="00B10787" w:rsidP="00B10787">
      <w:r w:rsidRPr="00AC2B57">
        <w:t>3、以博士期间取得的科研成果依据满分</w:t>
      </w:r>
      <w:r w:rsidR="007628BC">
        <w:t>3</w:t>
      </w:r>
      <w:r w:rsidR="00DF48CA" w:rsidRPr="00AC2B57">
        <w:t>0</w:t>
      </w:r>
      <w:r w:rsidRPr="00AC2B57">
        <w:t>分。</w:t>
      </w:r>
      <w:r w:rsidR="0081792A" w:rsidRPr="00AC2B57">
        <w:rPr>
          <w:rFonts w:hint="eastAsia"/>
        </w:rPr>
        <w:t>（已发表的</w:t>
      </w:r>
      <w:r w:rsidR="0081792A" w:rsidRPr="00AC2B57">
        <w:t>SCI论文一篇30分；二审SCI论文一篇20分；一审SCI论文一篇15分，写作完成论文向SCI杂志已投稿的论文，经导师介绍，专家认证给</w:t>
      </w:r>
      <w:r w:rsidR="003B767E">
        <w:rPr>
          <w:rFonts w:hint="eastAsia"/>
        </w:rPr>
        <w:t>予</w:t>
      </w:r>
      <w:r w:rsidR="0081792A" w:rsidRPr="00AC2B57">
        <w:t>10分。</w:t>
      </w:r>
      <w:r w:rsidR="0081792A" w:rsidRPr="00AC2B57">
        <w:rPr>
          <w:rFonts w:hint="eastAsia"/>
        </w:rPr>
        <w:t>）</w:t>
      </w:r>
    </w:p>
    <w:p w:rsidR="00B10787" w:rsidRDefault="00B10787" w:rsidP="00B10787">
      <w:r>
        <w:rPr>
          <w:rFonts w:hint="eastAsia"/>
        </w:rPr>
        <w:t>（四）政治思想与业务考核均合格者，准予按计划进入博士学位论文工作阶段，继续攻读博士学位。对考核过程中存在问题者，要提出警告，限期改正。在规定期限内仍未改正的，视情节进行暂缓通过或终止攻读博士学位处理。政治思想考核或业务考核不合格者，视情节进行暂缓通过或终止攻读博士学位处理。</w:t>
      </w:r>
    </w:p>
    <w:p w:rsidR="00B10787" w:rsidRDefault="005905B1" w:rsidP="00B10787">
      <w:r>
        <w:rPr>
          <w:rFonts w:hint="eastAsia"/>
        </w:rPr>
        <w:t xml:space="preserve">六、 </w:t>
      </w:r>
      <w:r w:rsidR="00B10787">
        <w:t>博士生中期考核</w:t>
      </w:r>
      <w:r w:rsidR="0081792A">
        <w:rPr>
          <w:rFonts w:hint="eastAsia"/>
        </w:rPr>
        <w:t>专业优秀者应到学院学位分委员会专家及各专业考核委员会负责人组成的考核领导小组，进行差额投票表决</w:t>
      </w:r>
      <w:r w:rsidR="00B10787">
        <w:t>。</w:t>
      </w:r>
    </w:p>
    <w:p w:rsidR="00B10787" w:rsidRDefault="005905B1" w:rsidP="00B10787">
      <w:r>
        <w:rPr>
          <w:rFonts w:hint="eastAsia"/>
        </w:rPr>
        <w:t>七、</w:t>
      </w:r>
      <w:r w:rsidR="00B10787">
        <w:t>博士生对考核结果有异议，可向考核单位中期考核领导小组申请复议。博士生对复议结果有异议的，可向研究生院提出书面申诉。</w:t>
      </w:r>
    </w:p>
    <w:p w:rsidR="00B10787" w:rsidRDefault="005905B1" w:rsidP="00B10787">
      <w:r>
        <w:rPr>
          <w:rFonts w:hint="eastAsia"/>
        </w:rPr>
        <w:t>八、</w:t>
      </w:r>
      <w:r w:rsidR="00B10787">
        <w:t>本办法自2016级普通博士生、2017年转入博士阶段的硕博连读研究生及2015级直博生开始实施，其他年级博士生参加中期考核仍按原有规定进行。</w:t>
      </w:r>
    </w:p>
    <w:p w:rsidR="00B10787" w:rsidRDefault="005905B1" w:rsidP="00B10787">
      <w:r>
        <w:rPr>
          <w:rFonts w:hint="eastAsia"/>
        </w:rPr>
        <w:t>九、</w:t>
      </w:r>
      <w:r w:rsidR="00B10787">
        <w:t>本办法由研究生院及管理学院负责解释。</w:t>
      </w:r>
    </w:p>
    <w:p w:rsidR="00B10787" w:rsidRDefault="00B10787" w:rsidP="00B10787"/>
    <w:p w:rsidR="00B10787" w:rsidRDefault="00B10787" w:rsidP="00B10787"/>
    <w:p w:rsidR="00B10787" w:rsidRDefault="00B43416" w:rsidP="002C3340">
      <w:pPr>
        <w:jc w:val="center"/>
      </w:pPr>
      <w:r>
        <w:rPr>
          <w:rFonts w:hint="eastAsia"/>
        </w:rPr>
        <w:t>数学</w:t>
      </w:r>
      <w:r w:rsidR="00B10787">
        <w:t>学院</w:t>
      </w:r>
    </w:p>
    <w:p w:rsidR="00B10787" w:rsidRDefault="00B10787" w:rsidP="002C3340">
      <w:pPr>
        <w:jc w:val="center"/>
      </w:pPr>
      <w:r>
        <w:t>2017年</w:t>
      </w:r>
      <w:r w:rsidR="00DF527D">
        <w:t>10</w:t>
      </w:r>
      <w:r>
        <w:t>月</w:t>
      </w:r>
      <w:r w:rsidR="00DF527D">
        <w:t>19</w:t>
      </w:r>
      <w:r>
        <w:t>日</w:t>
      </w:r>
    </w:p>
    <w:p w:rsidR="00B10787" w:rsidRDefault="00B10787" w:rsidP="0088187D"/>
    <w:p w:rsidR="00B10787" w:rsidRDefault="00B10787" w:rsidP="0088187D"/>
    <w:p w:rsidR="00B10787" w:rsidRDefault="00B10787" w:rsidP="0088187D">
      <w:bookmarkStart w:id="0" w:name="_GoBack"/>
      <w:bookmarkEnd w:id="0"/>
    </w:p>
    <w:p w:rsidR="00B10787" w:rsidRDefault="00B10787" w:rsidP="0088187D"/>
    <w:p w:rsidR="00B10787" w:rsidRDefault="00B10787" w:rsidP="0088187D"/>
    <w:p w:rsidR="003A58D5" w:rsidRDefault="003A58D5"/>
    <w:p w:rsidR="003A58D5" w:rsidRDefault="003A58D5"/>
    <w:p w:rsidR="003A58D5" w:rsidRDefault="003A58D5"/>
    <w:sectPr w:rsidR="003A58D5" w:rsidSect="003B5B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804" w:rsidRDefault="00E27804" w:rsidP="00E27066">
      <w:r>
        <w:separator/>
      </w:r>
    </w:p>
  </w:endnote>
  <w:endnote w:type="continuationSeparator" w:id="0">
    <w:p w:rsidR="00E27804" w:rsidRDefault="00E27804" w:rsidP="00E2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804" w:rsidRDefault="00E27804" w:rsidP="00E27066">
      <w:r>
        <w:separator/>
      </w:r>
    </w:p>
  </w:footnote>
  <w:footnote w:type="continuationSeparator" w:id="0">
    <w:p w:rsidR="00E27804" w:rsidRDefault="00E27804" w:rsidP="00E27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96059"/>
    <w:multiLevelType w:val="hybridMultilevel"/>
    <w:tmpl w:val="9F5286FA"/>
    <w:lvl w:ilvl="0" w:tplc="0EFAE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02DB"/>
    <w:rsid w:val="000C6BDB"/>
    <w:rsid w:val="0017458B"/>
    <w:rsid w:val="0019564D"/>
    <w:rsid w:val="001A044B"/>
    <w:rsid w:val="001B43DB"/>
    <w:rsid w:val="001D4DD5"/>
    <w:rsid w:val="00205C37"/>
    <w:rsid w:val="00211173"/>
    <w:rsid w:val="0028508C"/>
    <w:rsid w:val="002B7903"/>
    <w:rsid w:val="002C3340"/>
    <w:rsid w:val="003044A7"/>
    <w:rsid w:val="00373DA8"/>
    <w:rsid w:val="00392569"/>
    <w:rsid w:val="003A58D5"/>
    <w:rsid w:val="003A6900"/>
    <w:rsid w:val="003B5BE7"/>
    <w:rsid w:val="003B767E"/>
    <w:rsid w:val="00495EEF"/>
    <w:rsid w:val="004E0A05"/>
    <w:rsid w:val="005454AB"/>
    <w:rsid w:val="00581513"/>
    <w:rsid w:val="005905B1"/>
    <w:rsid w:val="005B06D0"/>
    <w:rsid w:val="00693538"/>
    <w:rsid w:val="006B14D9"/>
    <w:rsid w:val="006C5DFC"/>
    <w:rsid w:val="007253D1"/>
    <w:rsid w:val="007628BC"/>
    <w:rsid w:val="0081792A"/>
    <w:rsid w:val="008255F4"/>
    <w:rsid w:val="008432A0"/>
    <w:rsid w:val="008806F2"/>
    <w:rsid w:val="0088187D"/>
    <w:rsid w:val="008C57D6"/>
    <w:rsid w:val="008F3F99"/>
    <w:rsid w:val="009A53A5"/>
    <w:rsid w:val="00A35B3D"/>
    <w:rsid w:val="00A71937"/>
    <w:rsid w:val="00AC2B57"/>
    <w:rsid w:val="00AF5931"/>
    <w:rsid w:val="00B10787"/>
    <w:rsid w:val="00B43416"/>
    <w:rsid w:val="00B83D10"/>
    <w:rsid w:val="00C3229D"/>
    <w:rsid w:val="00C44871"/>
    <w:rsid w:val="00CA33C4"/>
    <w:rsid w:val="00D33256"/>
    <w:rsid w:val="00DB09CD"/>
    <w:rsid w:val="00DD0348"/>
    <w:rsid w:val="00DF48CA"/>
    <w:rsid w:val="00DF527D"/>
    <w:rsid w:val="00E27066"/>
    <w:rsid w:val="00E27804"/>
    <w:rsid w:val="00E85E2A"/>
    <w:rsid w:val="00EC4251"/>
    <w:rsid w:val="00EE0029"/>
    <w:rsid w:val="00F11225"/>
    <w:rsid w:val="00F502DB"/>
    <w:rsid w:val="00F5523D"/>
    <w:rsid w:val="00FE22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241C7"/>
  <w15:docId w15:val="{5805DC5D-918B-407E-BC64-34A06D2A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B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70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7066"/>
    <w:rPr>
      <w:sz w:val="18"/>
      <w:szCs w:val="18"/>
    </w:rPr>
  </w:style>
  <w:style w:type="paragraph" w:styleId="a5">
    <w:name w:val="footer"/>
    <w:basedOn w:val="a"/>
    <w:link w:val="a6"/>
    <w:uiPriority w:val="99"/>
    <w:unhideWhenUsed/>
    <w:rsid w:val="00E27066"/>
    <w:pPr>
      <w:tabs>
        <w:tab w:val="center" w:pos="4153"/>
        <w:tab w:val="right" w:pos="8306"/>
      </w:tabs>
      <w:snapToGrid w:val="0"/>
      <w:jc w:val="left"/>
    </w:pPr>
    <w:rPr>
      <w:sz w:val="18"/>
      <w:szCs w:val="18"/>
    </w:rPr>
  </w:style>
  <w:style w:type="character" w:customStyle="1" w:styleId="a6">
    <w:name w:val="页脚 字符"/>
    <w:basedOn w:val="a0"/>
    <w:link w:val="a5"/>
    <w:uiPriority w:val="99"/>
    <w:rsid w:val="00E27066"/>
    <w:rPr>
      <w:sz w:val="18"/>
      <w:szCs w:val="18"/>
    </w:rPr>
  </w:style>
  <w:style w:type="paragraph" w:styleId="a7">
    <w:name w:val="List Paragraph"/>
    <w:basedOn w:val="a"/>
    <w:uiPriority w:val="34"/>
    <w:qFormat/>
    <w:rsid w:val="00EE002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324</Words>
  <Characters>1848</Characters>
  <Application>Microsoft Office Word</Application>
  <DocSecurity>0</DocSecurity>
  <Lines>15</Lines>
  <Paragraphs>4</Paragraphs>
  <ScaleCrop>false</ScaleCrop>
  <Company>SDU</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dc:creator>
  <cp:lastModifiedBy>Math</cp:lastModifiedBy>
  <cp:revision>16</cp:revision>
  <dcterms:created xsi:type="dcterms:W3CDTF">2017-10-12T23:58:00Z</dcterms:created>
  <dcterms:modified xsi:type="dcterms:W3CDTF">2017-10-20T00:42:00Z</dcterms:modified>
</cp:coreProperties>
</file>